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D2423" w:rsidRDefault="00690830">
      <w:pPr>
        <w:shd w:val="clear" w:color="auto" w:fill="FFFFFF"/>
        <w:spacing w:after="0" w:line="276" w:lineRule="auto"/>
        <w:ind w:left="5670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УТВЕРЖДЕН </w:t>
      </w:r>
      <w:r>
        <w:rPr>
          <w:rFonts w:ascii="Arial Unicode MS" w:eastAsia="Arial Unicode MS" w:hAnsi="Arial Unicode MS" w:cs="Arial Unicode MS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протоколом </w:t>
      </w:r>
      <w:proofErr w:type="gramStart"/>
      <w:r>
        <w:rPr>
          <w:rFonts w:ascii="Times New Roman" w:hAnsi="Times New Roman"/>
          <w:sz w:val="28"/>
          <w:szCs w:val="28"/>
        </w:rPr>
        <w:t>заседания Оперативного штаба Министерства просвещения Российской Федерации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Arial Unicode MS" w:eastAsia="Arial Unicode MS" w:hAnsi="Arial Unicode MS" w:cs="Arial Unicode MS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по организации горячего питания</w:t>
      </w:r>
    </w:p>
    <w:p w:rsidR="004D2423" w:rsidRDefault="00690830">
      <w:pPr>
        <w:shd w:val="clear" w:color="auto" w:fill="FFFFFF"/>
        <w:spacing w:after="0" w:line="276" w:lineRule="auto"/>
        <w:ind w:left="5670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 xml:space="preserve">23 </w:t>
      </w:r>
      <w:r>
        <w:rPr>
          <w:rFonts w:ascii="Times New Roman" w:hAnsi="Times New Roman"/>
          <w:sz w:val="28"/>
          <w:szCs w:val="28"/>
        </w:rPr>
        <w:t xml:space="preserve">апреля </w:t>
      </w:r>
      <w:r>
        <w:rPr>
          <w:rFonts w:ascii="Times New Roman" w:hAnsi="Times New Roman"/>
          <w:sz w:val="28"/>
          <w:szCs w:val="28"/>
        </w:rPr>
        <w:t xml:space="preserve">2021 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№ ГД</w:t>
      </w:r>
      <w:r>
        <w:rPr>
          <w:rFonts w:ascii="Times New Roman" w:hAnsi="Times New Roman"/>
          <w:sz w:val="28"/>
          <w:szCs w:val="28"/>
        </w:rPr>
        <w:t>-34/01</w:t>
      </w:r>
      <w:r>
        <w:rPr>
          <w:rFonts w:ascii="Times New Roman" w:hAnsi="Times New Roman"/>
          <w:sz w:val="28"/>
          <w:szCs w:val="28"/>
        </w:rPr>
        <w:t>пр</w:t>
      </w:r>
    </w:p>
    <w:p w:rsidR="004D2423" w:rsidRDefault="004D2423">
      <w:pPr>
        <w:shd w:val="clear" w:color="auto" w:fill="FFFFFF"/>
        <w:spacing w:after="0" w:line="276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D2423" w:rsidRDefault="004D2423">
      <w:pPr>
        <w:shd w:val="clear" w:color="auto" w:fill="FFFFFF"/>
        <w:spacing w:after="0" w:line="276" w:lineRule="auto"/>
        <w:ind w:firstLine="709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4D2423" w:rsidRDefault="004D2423">
      <w:pPr>
        <w:shd w:val="clear" w:color="auto" w:fill="FFFFFF"/>
        <w:spacing w:after="0" w:line="276" w:lineRule="auto"/>
        <w:ind w:firstLine="709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4D2423" w:rsidRDefault="00690830">
      <w:pPr>
        <w:shd w:val="clear" w:color="auto" w:fill="FFFFFF"/>
        <w:spacing w:after="0" w:line="276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Порядок доступа</w:t>
      </w:r>
    </w:p>
    <w:p w:rsidR="004D2423" w:rsidRDefault="00690830">
      <w:pPr>
        <w:shd w:val="clear" w:color="auto" w:fill="FFFFFF"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законных представителей обучающихся</w:t>
      </w:r>
    </w:p>
    <w:p w:rsidR="004D2423" w:rsidRDefault="00690830">
      <w:pPr>
        <w:shd w:val="clear" w:color="auto" w:fill="FFFFFF"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 помещения для приема пищи</w:t>
      </w:r>
    </w:p>
    <w:p w:rsidR="004D2423" w:rsidRDefault="004D2423">
      <w:pPr>
        <w:shd w:val="clear" w:color="auto" w:fill="FFFFFF"/>
        <w:spacing w:after="10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D2423" w:rsidRDefault="00690830">
      <w:pPr>
        <w:shd w:val="clear" w:color="auto" w:fill="FFFFFF"/>
        <w:spacing w:after="10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1.</w:t>
      </w:r>
      <w:r>
        <w:rPr>
          <w:rFonts w:ascii="Times New Roman" w:hAnsi="Times New Roman"/>
          <w:b/>
          <w:bCs/>
          <w:sz w:val="28"/>
          <w:szCs w:val="28"/>
        </w:rPr>
        <w:t xml:space="preserve">Общие положения </w:t>
      </w:r>
    </w:p>
    <w:p w:rsidR="004D2423" w:rsidRDefault="0069083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Мониторинг горячего питания проводится с целью оценки эффективности организации горячего здорового питания обучающихся в общеобразовательных организациях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повышения доступности здорового питания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формирования у обучающихся навыков здоровог</w:t>
      </w:r>
      <w:r>
        <w:rPr>
          <w:rFonts w:ascii="Times New Roman" w:hAnsi="Times New Roman"/>
          <w:sz w:val="28"/>
          <w:szCs w:val="28"/>
        </w:rPr>
        <w:t>о питания</w:t>
      </w:r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Мониторинг проводят учредитель общеобразовательной организации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государственные и муниципальные органы управления образованием и орган управления общеобразовательной организацией</w:t>
      </w:r>
      <w:r>
        <w:rPr>
          <w:rFonts w:ascii="Times New Roman" w:hAnsi="Times New Roman"/>
          <w:sz w:val="28"/>
          <w:szCs w:val="28"/>
        </w:rPr>
        <w:t>.</w:t>
      </w:r>
    </w:p>
    <w:p w:rsidR="004D2423" w:rsidRDefault="00690830">
      <w:pPr>
        <w:shd w:val="clear" w:color="auto" w:fill="FFFFFF"/>
        <w:spacing w:after="100" w:line="276" w:lineRule="auto"/>
        <w:ind w:firstLine="709"/>
        <w:jc w:val="both"/>
        <w:rPr>
          <w:rStyle w:val="Hyperlink0"/>
          <w:rFonts w:eastAsia="Calibri"/>
        </w:rPr>
      </w:pPr>
      <w:r>
        <w:rPr>
          <w:rFonts w:ascii="Times New Roman" w:hAnsi="Times New Roman"/>
          <w:sz w:val="28"/>
          <w:szCs w:val="28"/>
        </w:rPr>
        <w:t>Показателями мониторинга горячего питания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наряду с другими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явля</w:t>
      </w:r>
      <w:r>
        <w:rPr>
          <w:rFonts w:ascii="Times New Roman" w:hAnsi="Times New Roman"/>
          <w:sz w:val="28"/>
          <w:szCs w:val="28"/>
        </w:rPr>
        <w:t xml:space="preserve">ется наличие родительского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 xml:space="preserve">общественного </w:t>
      </w:r>
      <w:hyperlink r:id="rId7" w:history="1">
        <w:proofErr w:type="gramStart"/>
        <w:r>
          <w:rPr>
            <w:rStyle w:val="Hyperlink0"/>
            <w:rFonts w:eastAsia="Calibri"/>
          </w:rPr>
          <w:t>контроля</w:t>
        </w:r>
      </w:hyperlink>
      <w:r>
        <w:rPr>
          <w:rStyle w:val="Hyperlink0"/>
          <w:rFonts w:eastAsia="Calibri"/>
        </w:rPr>
        <w:t>) за</w:t>
      </w:r>
      <w:proofErr w:type="gramEnd"/>
      <w:r>
        <w:rPr>
          <w:rStyle w:val="Hyperlink0"/>
          <w:rFonts w:eastAsia="Calibri"/>
        </w:rPr>
        <w:t xml:space="preserve"> организацией питания детей (Методические рекомендации по организации питания </w:t>
      </w:r>
      <w:proofErr w:type="gramStart"/>
      <w:r>
        <w:rPr>
          <w:rStyle w:val="Hyperlink0"/>
          <w:rFonts w:eastAsia="Calibri"/>
        </w:rPr>
        <w:t>обучающихся</w:t>
      </w:r>
      <w:proofErr w:type="gramEnd"/>
      <w:r>
        <w:rPr>
          <w:rStyle w:val="Hyperlink0"/>
          <w:rFonts w:eastAsia="Calibri"/>
        </w:rPr>
        <w:t>, МР 2.4.0179-20 п. 5.2).</w:t>
      </w:r>
    </w:p>
    <w:p w:rsidR="004D2423" w:rsidRDefault="00690830">
      <w:pPr>
        <w:shd w:val="clear" w:color="auto" w:fill="FFFFFF"/>
        <w:spacing w:after="100" w:line="276" w:lineRule="auto"/>
        <w:ind w:firstLine="709"/>
        <w:jc w:val="both"/>
        <w:rPr>
          <w:rStyle w:val="Hyperlink0"/>
          <w:rFonts w:eastAsia="Calibri"/>
        </w:rPr>
      </w:pPr>
      <w:proofErr w:type="gramStart"/>
      <w:r>
        <w:rPr>
          <w:rStyle w:val="Hyperlink0"/>
          <w:rFonts w:eastAsia="Calibri"/>
        </w:rPr>
        <w:t xml:space="preserve">Санитарное </w:t>
      </w:r>
      <w:proofErr w:type="spellStart"/>
      <w:r w:rsidR="00F95B08">
        <w:rPr>
          <w:rStyle w:val="Hyperlink0"/>
          <w:rFonts w:eastAsia="Calibri"/>
        </w:rPr>
        <w:t>законодательсво</w:t>
      </w:r>
      <w:proofErr w:type="spellEnd"/>
      <w:r w:rsidR="00F95B08">
        <w:rPr>
          <w:rStyle w:val="Hyperlink0"/>
          <w:rFonts w:eastAsia="Calibri"/>
        </w:rPr>
        <w:t xml:space="preserve"> обязывает работо</w:t>
      </w:r>
      <w:r>
        <w:rPr>
          <w:rStyle w:val="Hyperlink0"/>
          <w:rFonts w:eastAsia="Calibri"/>
        </w:rPr>
        <w:t xml:space="preserve">дателя обеспечить "Порядок проведения обязательных предварительных и </w:t>
      </w:r>
      <w:r>
        <w:rPr>
          <w:rStyle w:val="Hyperlink0"/>
          <w:rFonts w:eastAsia="Calibri"/>
        </w:rPr>
        <w:t xml:space="preserve">периодических медицинских осмотров работников, предусмотренных </w:t>
      </w:r>
      <w:hyperlink r:id="rId8" w:history="1">
        <w:r>
          <w:rPr>
            <w:rStyle w:val="Hyperlink0"/>
            <w:rFonts w:eastAsia="Calibri"/>
          </w:rPr>
          <w:t>частью четвертой статьи 213</w:t>
        </w:r>
      </w:hyperlink>
      <w:r>
        <w:rPr>
          <w:rStyle w:val="Hyperlink0"/>
          <w:rFonts w:eastAsia="Calibri"/>
        </w:rPr>
        <w:t xml:space="preserve"> Трудового кодекса Российской Федерации" (Порядок), который устанавливает правила проведения обязательных предварительных медицинских осмотров (обследований) п</w:t>
      </w:r>
      <w:r>
        <w:rPr>
          <w:rStyle w:val="Hyperlink0"/>
          <w:rFonts w:eastAsia="Calibri"/>
        </w:rPr>
        <w:t>ри поступлении на работу и периодических медицинских осмотров (обследований) работников, занятых на работах с вредными и (или) опасными условиями труда (в том числе на подземных работах), на</w:t>
      </w:r>
      <w:proofErr w:type="gramEnd"/>
      <w:r>
        <w:rPr>
          <w:rStyle w:val="Hyperlink0"/>
          <w:rFonts w:eastAsia="Calibri"/>
        </w:rPr>
        <w:t xml:space="preserve"> </w:t>
      </w:r>
      <w:proofErr w:type="gramStart"/>
      <w:r>
        <w:rPr>
          <w:rStyle w:val="Hyperlink0"/>
          <w:rFonts w:eastAsia="Calibri"/>
        </w:rPr>
        <w:t>работах, связанных с движением транспорта, а также работников орг</w:t>
      </w:r>
      <w:r>
        <w:rPr>
          <w:rStyle w:val="Hyperlink0"/>
          <w:rFonts w:eastAsia="Calibri"/>
        </w:rPr>
        <w:t xml:space="preserve">анизаций пищевой промышленности, общественного питания и торговли, водопроводных сооружений, медицинских организаций и </w:t>
      </w:r>
      <w:r>
        <w:rPr>
          <w:rStyle w:val="a6"/>
          <w:rFonts w:ascii="Times New Roman" w:hAnsi="Times New Roman"/>
          <w:sz w:val="28"/>
          <w:szCs w:val="28"/>
          <w:u w:val="single"/>
        </w:rPr>
        <w:t>детских учреждений</w:t>
      </w:r>
      <w:r>
        <w:rPr>
          <w:rStyle w:val="Hyperlink0"/>
          <w:rFonts w:eastAsia="Calibri"/>
        </w:rPr>
        <w:t xml:space="preserve">, а также некоторых других работодателей, которые проходят указанные медицинские осмотры в </w:t>
      </w:r>
      <w:r>
        <w:rPr>
          <w:rStyle w:val="Hyperlink0"/>
          <w:rFonts w:eastAsia="Calibri"/>
        </w:rPr>
        <w:lastRenderedPageBreak/>
        <w:t>целях охраны здоровья населе</w:t>
      </w:r>
      <w:r>
        <w:rPr>
          <w:rStyle w:val="Hyperlink0"/>
          <w:rFonts w:eastAsia="Calibri"/>
        </w:rPr>
        <w:t>ния, предупреждения возникновения и распространения заболеваний.</w:t>
      </w:r>
      <w:proofErr w:type="gramEnd"/>
    </w:p>
    <w:p w:rsidR="004D2423" w:rsidRDefault="00690830">
      <w:pPr>
        <w:spacing w:line="276" w:lineRule="auto"/>
        <w:ind w:firstLine="709"/>
        <w:jc w:val="both"/>
        <w:rPr>
          <w:rStyle w:val="a6"/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Style w:val="a6"/>
          <w:rFonts w:ascii="Times New Roman" w:hAnsi="Times New Roman"/>
          <w:kern w:val="36"/>
          <w:sz w:val="28"/>
          <w:szCs w:val="28"/>
        </w:rPr>
        <w:t>Родители</w:t>
      </w:r>
      <w:r>
        <w:rPr>
          <w:rStyle w:val="a6"/>
          <w:rFonts w:ascii="Times New Roman" w:hAnsi="Times New Roman"/>
          <w:kern w:val="36"/>
          <w:sz w:val="28"/>
          <w:szCs w:val="28"/>
        </w:rPr>
        <w:t xml:space="preserve">, </w:t>
      </w:r>
      <w:r>
        <w:rPr>
          <w:rStyle w:val="a6"/>
          <w:rFonts w:ascii="Times New Roman" w:hAnsi="Times New Roman"/>
          <w:kern w:val="36"/>
          <w:sz w:val="28"/>
          <w:szCs w:val="28"/>
        </w:rPr>
        <w:t xml:space="preserve">входящие в состав комиссии по </w:t>
      </w:r>
      <w:proofErr w:type="gramStart"/>
      <w:r>
        <w:rPr>
          <w:rStyle w:val="a6"/>
          <w:rFonts w:ascii="Times New Roman" w:hAnsi="Times New Roman"/>
          <w:kern w:val="36"/>
          <w:sz w:val="28"/>
          <w:szCs w:val="28"/>
        </w:rPr>
        <w:t>контролю за</w:t>
      </w:r>
      <w:proofErr w:type="gramEnd"/>
      <w:r>
        <w:rPr>
          <w:rStyle w:val="a6"/>
          <w:rFonts w:ascii="Times New Roman" w:hAnsi="Times New Roman"/>
          <w:kern w:val="36"/>
          <w:sz w:val="28"/>
          <w:szCs w:val="28"/>
        </w:rPr>
        <w:t xml:space="preserve"> организацией питания</w:t>
      </w:r>
      <w:r>
        <w:rPr>
          <w:rStyle w:val="a6"/>
          <w:rFonts w:ascii="Times New Roman" w:hAnsi="Times New Roman"/>
          <w:kern w:val="36"/>
          <w:sz w:val="28"/>
          <w:szCs w:val="28"/>
        </w:rPr>
        <w:t xml:space="preserve">, </w:t>
      </w:r>
      <w:r>
        <w:rPr>
          <w:rStyle w:val="a6"/>
          <w:rFonts w:ascii="Times New Roman" w:hAnsi="Times New Roman"/>
          <w:kern w:val="36"/>
          <w:sz w:val="28"/>
          <w:szCs w:val="28"/>
        </w:rPr>
        <w:t>должны иметь личные медицинские книжки с результатами обследования</w:t>
      </w:r>
      <w:r>
        <w:rPr>
          <w:rStyle w:val="a6"/>
          <w:rFonts w:ascii="Times New Roman" w:hAnsi="Times New Roman"/>
          <w:kern w:val="36"/>
          <w:sz w:val="28"/>
          <w:szCs w:val="28"/>
        </w:rPr>
        <w:t xml:space="preserve">, </w:t>
      </w:r>
      <w:r>
        <w:rPr>
          <w:rStyle w:val="a6"/>
          <w:rFonts w:ascii="Times New Roman" w:hAnsi="Times New Roman"/>
          <w:kern w:val="36"/>
          <w:sz w:val="28"/>
          <w:szCs w:val="28"/>
        </w:rPr>
        <w:t>для работы в организациях</w:t>
      </w:r>
      <w:r>
        <w:rPr>
          <w:rStyle w:val="a6"/>
          <w:rFonts w:ascii="Times New Roman" w:hAnsi="Times New Roman"/>
          <w:kern w:val="36"/>
          <w:sz w:val="28"/>
          <w:szCs w:val="28"/>
        </w:rPr>
        <w:t xml:space="preserve">, </w:t>
      </w:r>
      <w:r>
        <w:rPr>
          <w:rStyle w:val="a6"/>
          <w:rFonts w:ascii="Times New Roman" w:hAnsi="Times New Roman"/>
          <w:kern w:val="36"/>
          <w:sz w:val="28"/>
          <w:szCs w:val="28"/>
        </w:rPr>
        <w:t xml:space="preserve">деятельность которых </w:t>
      </w:r>
      <w:r>
        <w:rPr>
          <w:rStyle w:val="a6"/>
          <w:rFonts w:ascii="Times New Roman" w:hAnsi="Times New Roman"/>
          <w:kern w:val="36"/>
          <w:sz w:val="28"/>
          <w:szCs w:val="28"/>
        </w:rPr>
        <w:t>связана с воспитанием и обучением детей</w:t>
      </w:r>
      <w:r>
        <w:rPr>
          <w:rStyle w:val="a6"/>
          <w:rFonts w:ascii="Times New Roman" w:hAnsi="Times New Roman"/>
          <w:kern w:val="36"/>
          <w:sz w:val="28"/>
          <w:szCs w:val="28"/>
        </w:rPr>
        <w:t>.</w:t>
      </w:r>
    </w:p>
    <w:p w:rsidR="004D2423" w:rsidRDefault="00690830">
      <w:pPr>
        <w:pStyle w:val="headertext"/>
        <w:shd w:val="clear" w:color="auto" w:fill="FFFFFF"/>
        <w:spacing w:before="0" w:after="240" w:line="276" w:lineRule="auto"/>
        <w:ind w:firstLine="709"/>
        <w:jc w:val="both"/>
        <w:rPr>
          <w:rStyle w:val="a6"/>
          <w:sz w:val="28"/>
          <w:szCs w:val="28"/>
        </w:rPr>
      </w:pPr>
      <w:proofErr w:type="gramStart"/>
      <w:r>
        <w:rPr>
          <w:rStyle w:val="a6"/>
          <w:sz w:val="28"/>
          <w:szCs w:val="28"/>
        </w:rPr>
        <w:t>Согласно Приказу МЗ РФ от 29 июня 2000 года N 229 «О профессиональной гигиенической подготовке и аттестации должностных лиц и работников организаций» профессиональная гигиеническая подготовка и аттестация обязательн</w:t>
      </w:r>
      <w:r>
        <w:rPr>
          <w:rStyle w:val="a6"/>
          <w:sz w:val="28"/>
          <w:szCs w:val="28"/>
        </w:rPr>
        <w:t xml:space="preserve">ы для должностных лиц и работников организаций, деятельность которых связана с производством, хранением, транспортировкой и реализацией пищевых продуктов и питьевой воды, </w:t>
      </w:r>
      <w:r>
        <w:rPr>
          <w:rStyle w:val="a6"/>
          <w:sz w:val="28"/>
          <w:szCs w:val="28"/>
          <w:u w:val="single"/>
        </w:rPr>
        <w:t>воспитанием и обучением детей</w:t>
      </w:r>
      <w:r>
        <w:rPr>
          <w:rStyle w:val="a6"/>
          <w:sz w:val="28"/>
          <w:szCs w:val="28"/>
        </w:rPr>
        <w:t>, коммунальным и бытовым обслуживанием населения.</w:t>
      </w:r>
      <w:proofErr w:type="gramEnd"/>
      <w:r>
        <w:rPr>
          <w:rStyle w:val="a6"/>
          <w:sz w:val="28"/>
          <w:szCs w:val="28"/>
        </w:rPr>
        <w:t xml:space="preserve"> Профес</w:t>
      </w:r>
      <w:r>
        <w:rPr>
          <w:rStyle w:val="a6"/>
          <w:sz w:val="28"/>
          <w:szCs w:val="28"/>
        </w:rPr>
        <w:t>сиональная гигиеническая подготовка проводится при приеме на работу и в дальнейшем с периодичностью 1 раз в 2 года. Штамп о прохождении аттестации вносится в личную медицинскую книжку.</w:t>
      </w:r>
    </w:p>
    <w:p w:rsidR="004D2423" w:rsidRDefault="00690830">
      <w:pPr>
        <w:spacing w:after="0" w:line="276" w:lineRule="auto"/>
        <w:ind w:firstLine="709"/>
        <w:jc w:val="both"/>
        <w:rPr>
          <w:rStyle w:val="Hyperlink0"/>
          <w:rFonts w:eastAsia="Calibri"/>
        </w:rPr>
      </w:pPr>
      <w:r>
        <w:rPr>
          <w:rStyle w:val="Hyperlink0"/>
          <w:rFonts w:eastAsia="Calibri"/>
        </w:rPr>
        <w:t>Общеобразовательная организация является ответственным лицом за организ</w:t>
      </w:r>
      <w:r>
        <w:rPr>
          <w:rStyle w:val="Hyperlink0"/>
          <w:rFonts w:eastAsia="Calibri"/>
        </w:rPr>
        <w:t>ацию и качество горячего питания обучающихся и обеспечивает реализацию мероприятий, направленных на охрану здоровья обучающихся, в том числе, соблюдение требований качества и безопасности, сроков годности, поступающих на пищеблок продовольственного сырья и</w:t>
      </w:r>
      <w:r>
        <w:rPr>
          <w:rStyle w:val="Hyperlink0"/>
          <w:rFonts w:eastAsia="Calibri"/>
        </w:rPr>
        <w:t xml:space="preserve"> пищевых продуктов контроля качества и безопасности при выдаче готовой продукции. </w:t>
      </w:r>
    </w:p>
    <w:p w:rsidR="004D2423" w:rsidRDefault="00690830">
      <w:pPr>
        <w:spacing w:line="276" w:lineRule="auto"/>
        <w:ind w:firstLine="709"/>
        <w:jc w:val="both"/>
        <w:rPr>
          <w:rStyle w:val="Hyperlink0"/>
          <w:rFonts w:eastAsia="Calibri"/>
        </w:rPr>
      </w:pPr>
      <w:r>
        <w:rPr>
          <w:rStyle w:val="Hyperlink0"/>
          <w:rFonts w:eastAsia="Calibri"/>
        </w:rPr>
        <w:t xml:space="preserve">Приказом образовательной организации утверждается состав </w:t>
      </w:r>
      <w:proofErr w:type="spellStart"/>
      <w:r>
        <w:rPr>
          <w:rStyle w:val="Hyperlink0"/>
          <w:rFonts w:eastAsia="Calibri"/>
        </w:rPr>
        <w:t>бракеражной</w:t>
      </w:r>
      <w:proofErr w:type="spellEnd"/>
      <w:r>
        <w:rPr>
          <w:rStyle w:val="Hyperlink0"/>
          <w:rFonts w:eastAsia="Calibri"/>
        </w:rPr>
        <w:t xml:space="preserve"> комиссии, с назначением ответственных лиц из числа сотрудников образовательной организации.</w:t>
      </w:r>
    </w:p>
    <w:p w:rsidR="004D2423" w:rsidRDefault="00690830">
      <w:pPr>
        <w:shd w:val="clear" w:color="auto" w:fill="FFFFFF"/>
        <w:spacing w:after="100" w:line="276" w:lineRule="auto"/>
        <w:ind w:firstLine="709"/>
        <w:jc w:val="both"/>
        <w:rPr>
          <w:rStyle w:val="Hyperlink0"/>
          <w:rFonts w:eastAsia="Calibri"/>
        </w:rPr>
      </w:pPr>
      <w:r>
        <w:rPr>
          <w:rStyle w:val="Hyperlink0"/>
          <w:rFonts w:eastAsia="Calibri"/>
        </w:rPr>
        <w:t>В части пров</w:t>
      </w:r>
      <w:r>
        <w:rPr>
          <w:rStyle w:val="Hyperlink0"/>
          <w:rFonts w:eastAsia="Calibri"/>
        </w:rPr>
        <w:t xml:space="preserve">едения родительского мониторинга организации питания обучающихся необходимо руководствоваться методическими рекомендациями "Родительский </w:t>
      </w:r>
      <w:proofErr w:type="gramStart"/>
      <w:r>
        <w:rPr>
          <w:rStyle w:val="Hyperlink0"/>
          <w:rFonts w:eastAsia="Calibri"/>
        </w:rPr>
        <w:t>контроль за</w:t>
      </w:r>
      <w:proofErr w:type="gramEnd"/>
      <w:r>
        <w:rPr>
          <w:rStyle w:val="Hyperlink0"/>
          <w:rFonts w:eastAsia="Calibri"/>
        </w:rPr>
        <w:t xml:space="preserve"> организацией горячего питания детей в общеобразовательных организациях" (МР 2.4.0180-20, п. 3.2). Рекомендо</w:t>
      </w:r>
      <w:r>
        <w:rPr>
          <w:rStyle w:val="Hyperlink0"/>
          <w:rFonts w:eastAsia="Calibri"/>
        </w:rPr>
        <w:t xml:space="preserve">вано регламентировать локальным нормативным актом общеобразовательной организации порядок проведения мероприятий по родительскому </w:t>
      </w:r>
      <w:proofErr w:type="gramStart"/>
      <w:r>
        <w:rPr>
          <w:rStyle w:val="Hyperlink0"/>
          <w:rFonts w:eastAsia="Calibri"/>
        </w:rPr>
        <w:t>контролю за</w:t>
      </w:r>
      <w:proofErr w:type="gramEnd"/>
      <w:r>
        <w:rPr>
          <w:rStyle w:val="Hyperlink0"/>
          <w:rFonts w:eastAsia="Calibri"/>
        </w:rPr>
        <w:t xml:space="preserve"> организацией питания обучающихся, в том числе порядок доступа законных представителей обучающихся в помещения для </w:t>
      </w:r>
      <w:r>
        <w:rPr>
          <w:rStyle w:val="Hyperlink0"/>
          <w:rFonts w:eastAsia="Calibri"/>
        </w:rPr>
        <w:t xml:space="preserve">приема пищи. </w:t>
      </w:r>
    </w:p>
    <w:p w:rsidR="004D2423" w:rsidRDefault="00690830">
      <w:pPr>
        <w:shd w:val="clear" w:color="auto" w:fill="FFFFFF"/>
        <w:spacing w:after="100" w:line="276" w:lineRule="auto"/>
        <w:ind w:firstLine="709"/>
        <w:jc w:val="both"/>
        <w:outlineLvl w:val="0"/>
        <w:rPr>
          <w:rStyle w:val="a6"/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Style w:val="a6"/>
          <w:rFonts w:ascii="Times New Roman" w:hAnsi="Times New Roman"/>
          <w:b/>
          <w:bCs/>
          <w:sz w:val="28"/>
          <w:szCs w:val="28"/>
        </w:rPr>
        <w:t xml:space="preserve">2. </w:t>
      </w:r>
      <w:r>
        <w:rPr>
          <w:rStyle w:val="a6"/>
          <w:rFonts w:ascii="Times New Roman" w:hAnsi="Times New Roman"/>
          <w:b/>
          <w:bCs/>
          <w:sz w:val="28"/>
          <w:szCs w:val="28"/>
        </w:rPr>
        <w:t>Порядок доступа законных представителей обучающихся в помещения для приема пищи</w:t>
      </w:r>
      <w:r>
        <w:rPr>
          <w:rStyle w:val="a6"/>
          <w:rFonts w:ascii="Times New Roman" w:hAnsi="Times New Roman"/>
          <w:b/>
          <w:bCs/>
          <w:sz w:val="28"/>
          <w:szCs w:val="28"/>
        </w:rPr>
        <w:t>.</w:t>
      </w:r>
    </w:p>
    <w:p w:rsidR="004D2423" w:rsidRDefault="00690830">
      <w:pPr>
        <w:pStyle w:val="a7"/>
        <w:numPr>
          <w:ilvl w:val="0"/>
          <w:numId w:val="2"/>
        </w:numPr>
        <w:shd w:val="clear" w:color="auto" w:fill="FFFFFF"/>
        <w:spacing w:after="10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  <w:shd w:val="clear" w:color="auto" w:fill="FFFFFF"/>
        </w:rPr>
        <w:lastRenderedPageBreak/>
        <w:t xml:space="preserve">Родители </w:t>
      </w:r>
      <w:r>
        <w:rPr>
          <w:rStyle w:val="a6"/>
          <w:rFonts w:ascii="Times New Roman" w:hAnsi="Times New Roman"/>
          <w:sz w:val="28"/>
          <w:szCs w:val="28"/>
          <w:shd w:val="clear" w:color="auto" w:fill="FFFFFF"/>
        </w:rPr>
        <w:t>(</w:t>
      </w:r>
      <w:r>
        <w:rPr>
          <w:rStyle w:val="a6"/>
          <w:rFonts w:ascii="Times New Roman" w:hAnsi="Times New Roman"/>
          <w:sz w:val="28"/>
          <w:szCs w:val="28"/>
          <w:shd w:val="clear" w:color="auto" w:fill="FFFFFF"/>
        </w:rPr>
        <w:t>законные представители</w:t>
      </w:r>
      <w:r>
        <w:rPr>
          <w:rStyle w:val="a6"/>
          <w:rFonts w:ascii="Times New Roman" w:hAnsi="Times New Roman"/>
          <w:sz w:val="28"/>
          <w:szCs w:val="28"/>
          <w:shd w:val="clear" w:color="auto" w:fill="FFFFFF"/>
        </w:rPr>
        <w:t>)</w:t>
      </w:r>
      <w:r>
        <w:rPr>
          <w:rStyle w:val="a6"/>
          <w:rFonts w:ascii="Times New Roman" w:hAnsi="Times New Roman"/>
          <w:sz w:val="28"/>
          <w:szCs w:val="28"/>
        </w:rPr>
        <w:t xml:space="preserve"> обучающихся</w:t>
      </w:r>
      <w:proofErr w:type="gramStart"/>
      <w:r>
        <w:rPr>
          <w:rStyle w:val="a6"/>
          <w:rFonts w:ascii="Times New Roman" w:hAnsi="Times New Roman"/>
          <w:sz w:val="28"/>
          <w:szCs w:val="28"/>
        </w:rPr>
        <w:t xml:space="preserve"> </w:t>
      </w:r>
      <w:r>
        <w:rPr>
          <w:rStyle w:val="a6"/>
          <w:rFonts w:ascii="Times New Roman" w:hAnsi="Times New Roman"/>
          <w:sz w:val="28"/>
          <w:szCs w:val="28"/>
        </w:rPr>
        <w:t>,</w:t>
      </w:r>
      <w:proofErr w:type="gramEnd"/>
      <w:r>
        <w:rPr>
          <w:rStyle w:val="a6"/>
          <w:rFonts w:ascii="Times New Roman" w:hAnsi="Times New Roman"/>
          <w:sz w:val="28"/>
          <w:szCs w:val="28"/>
        </w:rPr>
        <w:t xml:space="preserve"> </w:t>
      </w:r>
      <w:r>
        <w:rPr>
          <w:rStyle w:val="a6"/>
          <w:rFonts w:ascii="Times New Roman" w:hAnsi="Times New Roman"/>
          <w:sz w:val="28"/>
          <w:szCs w:val="28"/>
        </w:rPr>
        <w:t xml:space="preserve">изъявившие желание участвовать в мониторинге питания </w:t>
      </w:r>
      <w:r>
        <w:rPr>
          <w:rStyle w:val="a6"/>
          <w:rFonts w:ascii="Times New Roman" w:hAnsi="Times New Roman"/>
          <w:sz w:val="28"/>
          <w:szCs w:val="28"/>
        </w:rPr>
        <w:t xml:space="preserve">, </w:t>
      </w:r>
      <w:r>
        <w:rPr>
          <w:rStyle w:val="a6"/>
          <w:rFonts w:ascii="Times New Roman" w:hAnsi="Times New Roman"/>
          <w:sz w:val="28"/>
          <w:szCs w:val="28"/>
        </w:rPr>
        <w:t xml:space="preserve">должны уведомить </w:t>
      </w:r>
      <w:r>
        <w:rPr>
          <w:rStyle w:val="a6"/>
          <w:rFonts w:ascii="Times New Roman" w:hAnsi="Times New Roman"/>
          <w:sz w:val="28"/>
          <w:szCs w:val="28"/>
        </w:rPr>
        <w:t>(</w:t>
      </w:r>
      <w:r>
        <w:rPr>
          <w:rStyle w:val="a6"/>
          <w:rFonts w:ascii="Times New Roman" w:hAnsi="Times New Roman"/>
          <w:sz w:val="28"/>
          <w:szCs w:val="28"/>
        </w:rPr>
        <w:t>письменно или устно</w:t>
      </w:r>
      <w:r>
        <w:rPr>
          <w:rStyle w:val="a6"/>
          <w:rFonts w:ascii="Times New Roman" w:hAnsi="Times New Roman"/>
          <w:sz w:val="28"/>
          <w:szCs w:val="28"/>
        </w:rPr>
        <w:t xml:space="preserve">) </w:t>
      </w:r>
      <w:r>
        <w:rPr>
          <w:rStyle w:val="a6"/>
          <w:rFonts w:ascii="Times New Roman" w:hAnsi="Times New Roman"/>
          <w:sz w:val="28"/>
          <w:szCs w:val="28"/>
        </w:rPr>
        <w:t xml:space="preserve">руководителя </w:t>
      </w:r>
      <w:r>
        <w:rPr>
          <w:rStyle w:val="a6"/>
          <w:rFonts w:ascii="Times New Roman" w:hAnsi="Times New Roman"/>
          <w:sz w:val="28"/>
          <w:szCs w:val="28"/>
        </w:rPr>
        <w:t>общеобразовательной организации</w:t>
      </w:r>
      <w:r>
        <w:rPr>
          <w:rStyle w:val="a6"/>
          <w:rFonts w:ascii="Times New Roman" w:hAnsi="Times New Roman"/>
          <w:sz w:val="28"/>
          <w:szCs w:val="28"/>
        </w:rPr>
        <w:t>.</w:t>
      </w:r>
    </w:p>
    <w:p w:rsidR="004D2423" w:rsidRDefault="00690830">
      <w:pPr>
        <w:pStyle w:val="a7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решению Управляющего совета или совета родителей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законных представителей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 xml:space="preserve">обучающихся войти в состав комиссии по </w:t>
      </w:r>
      <w:proofErr w:type="gramStart"/>
      <w:r>
        <w:rPr>
          <w:rFonts w:ascii="Times New Roman" w:hAnsi="Times New Roman"/>
          <w:sz w:val="28"/>
          <w:szCs w:val="28"/>
        </w:rPr>
        <w:t>контролю за</w:t>
      </w:r>
      <w:proofErr w:type="gramEnd"/>
      <w:r>
        <w:rPr>
          <w:rFonts w:ascii="Times New Roman" w:hAnsi="Times New Roman"/>
          <w:sz w:val="28"/>
          <w:szCs w:val="28"/>
        </w:rPr>
        <w:t xml:space="preserve"> организацией питания или согласовать свое участие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разовое или периодическое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в составе общест</w:t>
      </w:r>
      <w:r>
        <w:rPr>
          <w:rFonts w:ascii="Times New Roman" w:hAnsi="Times New Roman"/>
          <w:sz w:val="28"/>
          <w:szCs w:val="28"/>
        </w:rPr>
        <w:t>венной комиссии</w:t>
      </w:r>
      <w:r>
        <w:rPr>
          <w:rFonts w:ascii="Times New Roman" w:hAnsi="Times New Roman"/>
          <w:sz w:val="28"/>
          <w:szCs w:val="28"/>
        </w:rPr>
        <w:t>.</w:t>
      </w:r>
    </w:p>
    <w:p w:rsidR="004D2423" w:rsidRDefault="00690830">
      <w:pPr>
        <w:pStyle w:val="a7"/>
        <w:numPr>
          <w:ilvl w:val="0"/>
          <w:numId w:val="2"/>
        </w:numPr>
        <w:shd w:val="clear" w:color="auto" w:fill="FFFFFF"/>
        <w:spacing w:after="1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Иметь личную медицинскую книжку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оформленную в соответствии с требованиями санитарного законодательства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Получить допуск от ответственного лица общеобразовательной организации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при отсутствии медицинского работника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 xml:space="preserve">с отметкой в </w:t>
      </w:r>
      <w:r>
        <w:rPr>
          <w:rFonts w:ascii="Times New Roman" w:hAnsi="Times New Roman"/>
          <w:sz w:val="28"/>
          <w:szCs w:val="28"/>
        </w:rPr>
        <w:t>"</w:t>
      </w:r>
      <w:r>
        <w:rPr>
          <w:rFonts w:ascii="Times New Roman" w:hAnsi="Times New Roman"/>
          <w:sz w:val="28"/>
          <w:szCs w:val="28"/>
        </w:rPr>
        <w:t>Гигиеническом журнале</w:t>
      </w:r>
      <w:r>
        <w:rPr>
          <w:rFonts w:ascii="Times New Roman" w:hAnsi="Times New Roman"/>
          <w:sz w:val="28"/>
          <w:szCs w:val="28"/>
        </w:rPr>
        <w:t xml:space="preserve">" </w:t>
      </w:r>
      <w:r>
        <w:rPr>
          <w:rFonts w:ascii="Times New Roman" w:hAnsi="Times New Roman"/>
          <w:sz w:val="28"/>
          <w:szCs w:val="28"/>
        </w:rPr>
        <w:t>об отсутствии признаков инфекционных заболеваний</w:t>
      </w:r>
      <w:r>
        <w:rPr>
          <w:rFonts w:ascii="Times New Roman" w:hAnsi="Times New Roman"/>
          <w:sz w:val="28"/>
          <w:szCs w:val="28"/>
        </w:rPr>
        <w:t>.</w:t>
      </w:r>
    </w:p>
    <w:p w:rsidR="004D2423" w:rsidRDefault="00690830">
      <w:pPr>
        <w:pStyle w:val="a7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временными методическими рекомендациями </w:t>
      </w:r>
      <w:r>
        <w:rPr>
          <w:rFonts w:ascii="Times New Roman" w:hAnsi="Times New Roman"/>
          <w:sz w:val="28"/>
          <w:szCs w:val="28"/>
        </w:rPr>
        <w:t>"</w:t>
      </w:r>
      <w:r w:rsidR="00F95B08">
        <w:rPr>
          <w:rFonts w:ascii="Times New Roman" w:hAnsi="Times New Roman"/>
          <w:sz w:val="28"/>
          <w:szCs w:val="28"/>
        </w:rPr>
        <w:t>Пр</w:t>
      </w:r>
      <w:r>
        <w:rPr>
          <w:rFonts w:ascii="Times New Roman" w:hAnsi="Times New Roman"/>
          <w:sz w:val="28"/>
          <w:szCs w:val="28"/>
        </w:rPr>
        <w:t>офилактика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диагностика и лечение новой </w:t>
      </w:r>
      <w:proofErr w:type="spellStart"/>
      <w:r>
        <w:rPr>
          <w:rFonts w:ascii="Times New Roman" w:hAnsi="Times New Roman"/>
          <w:sz w:val="28"/>
          <w:szCs w:val="28"/>
        </w:rPr>
        <w:t>короновирусной</w:t>
      </w:r>
      <w:proofErr w:type="spellEnd"/>
      <w:r>
        <w:rPr>
          <w:rFonts w:ascii="Times New Roman" w:hAnsi="Times New Roman"/>
          <w:sz w:val="28"/>
          <w:szCs w:val="28"/>
        </w:rPr>
        <w:t xml:space="preserve"> инфекции </w:t>
      </w:r>
      <w:r>
        <w:rPr>
          <w:rFonts w:ascii="Times New Roman" w:hAnsi="Times New Roman"/>
          <w:sz w:val="28"/>
          <w:szCs w:val="28"/>
        </w:rPr>
        <w:t xml:space="preserve">(COVID-19)" </w:t>
      </w:r>
      <w:r>
        <w:rPr>
          <w:rFonts w:ascii="Times New Roman" w:hAnsi="Times New Roman"/>
          <w:sz w:val="28"/>
          <w:szCs w:val="28"/>
        </w:rPr>
        <w:t xml:space="preserve">при каждом посещении </w:t>
      </w:r>
      <w:r>
        <w:rPr>
          <w:rStyle w:val="a6"/>
          <w:rFonts w:ascii="Times New Roman" w:hAnsi="Times New Roman"/>
          <w:sz w:val="28"/>
          <w:szCs w:val="28"/>
          <w:shd w:val="clear" w:color="auto" w:fill="FFFFFF"/>
        </w:rPr>
        <w:t>допуск членов комиссии ро</w:t>
      </w:r>
      <w:r>
        <w:rPr>
          <w:rStyle w:val="a6"/>
          <w:rFonts w:ascii="Times New Roman" w:hAnsi="Times New Roman"/>
          <w:sz w:val="28"/>
          <w:szCs w:val="28"/>
          <w:shd w:val="clear" w:color="auto" w:fill="FFFFFF"/>
        </w:rPr>
        <w:t>дительского контроля в школьную столовую осуществляется после проведения термометрии</w:t>
      </w:r>
      <w:r>
        <w:rPr>
          <w:rStyle w:val="a6"/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предоставления сведения результатов тестирования </w:t>
      </w:r>
      <w:r>
        <w:rPr>
          <w:rFonts w:ascii="Times New Roman" w:hAnsi="Times New Roman"/>
          <w:sz w:val="28"/>
          <w:szCs w:val="28"/>
        </w:rPr>
        <w:t>(</w:t>
      </w:r>
      <w:proofErr w:type="spellStart"/>
      <w:r>
        <w:rPr>
          <w:rFonts w:ascii="Times New Roman" w:hAnsi="Times New Roman"/>
          <w:sz w:val="28"/>
          <w:szCs w:val="28"/>
        </w:rPr>
        <w:t>ПЦР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тест</w:t>
      </w:r>
      <w:proofErr w:type="spellEnd"/>
      <w:r>
        <w:rPr>
          <w:rFonts w:ascii="Times New Roman" w:hAnsi="Times New Roman"/>
          <w:sz w:val="28"/>
          <w:szCs w:val="28"/>
        </w:rPr>
        <w:t xml:space="preserve"> отрицательный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 xml:space="preserve">или наличие справки об отсутствии </w:t>
      </w:r>
      <w:proofErr w:type="spellStart"/>
      <w:r>
        <w:rPr>
          <w:rFonts w:ascii="Times New Roman" w:hAnsi="Times New Roman"/>
          <w:sz w:val="28"/>
          <w:szCs w:val="28"/>
        </w:rPr>
        <w:t>коронавируса</w:t>
      </w:r>
      <w:proofErr w:type="spellEnd"/>
      <w:proofErr w:type="gramStart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.</w:t>
      </w:r>
      <w:proofErr w:type="gramEnd"/>
    </w:p>
    <w:p w:rsidR="004D2423" w:rsidRDefault="00690830">
      <w:pPr>
        <w:pStyle w:val="a7"/>
        <w:numPr>
          <w:ilvl w:val="0"/>
          <w:numId w:val="2"/>
        </w:numPr>
        <w:shd w:val="clear" w:color="auto" w:fill="FFFFFF"/>
        <w:spacing w:after="1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Все члены </w:t>
      </w:r>
      <w:proofErr w:type="spellStart"/>
      <w:r>
        <w:rPr>
          <w:rFonts w:ascii="Times New Roman" w:hAnsi="Times New Roman"/>
          <w:sz w:val="28"/>
          <w:szCs w:val="28"/>
        </w:rPr>
        <w:t>комисии</w:t>
      </w:r>
      <w:proofErr w:type="spellEnd"/>
      <w:r>
        <w:rPr>
          <w:rFonts w:ascii="Times New Roman" w:hAnsi="Times New Roman"/>
          <w:sz w:val="28"/>
          <w:szCs w:val="28"/>
        </w:rPr>
        <w:t xml:space="preserve"> при посещении помещения для п</w:t>
      </w:r>
      <w:r>
        <w:rPr>
          <w:rFonts w:ascii="Times New Roman" w:hAnsi="Times New Roman"/>
          <w:sz w:val="28"/>
          <w:szCs w:val="28"/>
        </w:rPr>
        <w:t>риема пищи должны быть обеспечены санитарной одеждой</w:t>
      </w:r>
      <w:r>
        <w:rPr>
          <w:rFonts w:ascii="Times New Roman" w:hAnsi="Times New Roman"/>
          <w:sz w:val="28"/>
          <w:szCs w:val="28"/>
        </w:rPr>
        <w:t>.</w:t>
      </w:r>
    </w:p>
    <w:p w:rsidR="004D2423" w:rsidRDefault="00690830">
      <w:pPr>
        <w:pStyle w:val="a7"/>
        <w:numPr>
          <w:ilvl w:val="0"/>
          <w:numId w:val="2"/>
        </w:numPr>
        <w:shd w:val="clear" w:color="auto" w:fill="FFFFFF"/>
        <w:spacing w:after="1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Проведение мониторинга осуществляется при сопровождении представителя администрации общеобразовательной организации</w:t>
      </w:r>
      <w:r>
        <w:rPr>
          <w:rFonts w:ascii="Times New Roman" w:hAnsi="Times New Roman"/>
          <w:sz w:val="28"/>
          <w:szCs w:val="28"/>
        </w:rPr>
        <w:t>.</w:t>
      </w:r>
    </w:p>
    <w:p w:rsidR="004D2423" w:rsidRDefault="00690830">
      <w:pPr>
        <w:pStyle w:val="a7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Родители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законные представители</w:t>
      </w:r>
      <w:r>
        <w:rPr>
          <w:rFonts w:ascii="Times New Roman" w:hAnsi="Times New Roman"/>
          <w:sz w:val="28"/>
          <w:szCs w:val="28"/>
        </w:rPr>
        <w:t xml:space="preserve">)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 xml:space="preserve"> обязаны выполнять установленные образов</w:t>
      </w:r>
      <w:r>
        <w:rPr>
          <w:rFonts w:ascii="Times New Roman" w:hAnsi="Times New Roman"/>
          <w:sz w:val="28"/>
          <w:szCs w:val="28"/>
        </w:rPr>
        <w:t>ательной организацией правила внутреннего распорядка</w:t>
      </w:r>
      <w:r>
        <w:rPr>
          <w:rFonts w:ascii="Times New Roman" w:hAnsi="Times New Roman"/>
          <w:sz w:val="28"/>
          <w:szCs w:val="28"/>
        </w:rPr>
        <w:t>.</w:t>
      </w:r>
    </w:p>
    <w:p w:rsidR="004D2423" w:rsidRDefault="00690830">
      <w:pPr>
        <w:pStyle w:val="a7"/>
        <w:numPr>
          <w:ilvl w:val="0"/>
          <w:numId w:val="2"/>
        </w:numPr>
        <w:shd w:val="clear" w:color="auto" w:fill="FFFFFF"/>
        <w:spacing w:after="1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проведении мониторинга имеют право руководствоваться Методическими рекомендациями МР </w:t>
      </w:r>
      <w:r>
        <w:rPr>
          <w:rFonts w:ascii="Times New Roman" w:hAnsi="Times New Roman"/>
          <w:sz w:val="28"/>
          <w:szCs w:val="28"/>
        </w:rPr>
        <w:t>2.4.0180-20 "</w:t>
      </w:r>
      <w:r>
        <w:rPr>
          <w:rFonts w:ascii="Times New Roman" w:hAnsi="Times New Roman"/>
          <w:sz w:val="28"/>
          <w:szCs w:val="28"/>
        </w:rPr>
        <w:t xml:space="preserve">Родительский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организацией питания детей в общеобразовательных организациях</w:t>
      </w:r>
      <w:r>
        <w:rPr>
          <w:rFonts w:ascii="Times New Roman" w:hAnsi="Times New Roman"/>
          <w:sz w:val="28"/>
          <w:szCs w:val="28"/>
        </w:rPr>
        <w:t>".</w:t>
      </w:r>
    </w:p>
    <w:p w:rsidR="004D2423" w:rsidRDefault="00690830">
      <w:pPr>
        <w:spacing w:after="0" w:line="276" w:lineRule="auto"/>
        <w:ind w:firstLine="709"/>
        <w:jc w:val="both"/>
        <w:rPr>
          <w:rStyle w:val="Hyperlink0"/>
          <w:rFonts w:eastAsia="Calibri"/>
        </w:rPr>
      </w:pPr>
      <w:r>
        <w:rPr>
          <w:rStyle w:val="Hyperlink0"/>
          <w:rFonts w:eastAsia="Calibri"/>
        </w:rPr>
        <w:t>При проведе</w:t>
      </w:r>
      <w:r>
        <w:rPr>
          <w:rStyle w:val="Hyperlink0"/>
          <w:rFonts w:eastAsia="Calibri"/>
        </w:rPr>
        <w:t xml:space="preserve">нии мероприятий родительского </w:t>
      </w:r>
      <w:proofErr w:type="gramStart"/>
      <w:r>
        <w:rPr>
          <w:rStyle w:val="Hyperlink0"/>
          <w:rFonts w:eastAsia="Calibri"/>
        </w:rPr>
        <w:t>контроля за</w:t>
      </w:r>
      <w:proofErr w:type="gramEnd"/>
      <w:r>
        <w:rPr>
          <w:rStyle w:val="Hyperlink0"/>
          <w:rFonts w:eastAsia="Calibri"/>
        </w:rPr>
        <w:t xml:space="preserve"> организацией питания детей в организованных детских коллективах могут быть оценены:</w:t>
      </w:r>
    </w:p>
    <w:p w:rsidR="004D2423" w:rsidRDefault="00690830">
      <w:pPr>
        <w:shd w:val="clear" w:color="auto" w:fill="FFFFFF"/>
        <w:spacing w:after="0" w:line="276" w:lineRule="auto"/>
        <w:ind w:firstLine="709"/>
        <w:jc w:val="both"/>
        <w:rPr>
          <w:rStyle w:val="Hyperlink0"/>
          <w:rFonts w:eastAsia="Calibri"/>
        </w:rPr>
      </w:pPr>
      <w:r>
        <w:rPr>
          <w:rStyle w:val="Hyperlink0"/>
          <w:rFonts w:eastAsia="Calibri"/>
        </w:rPr>
        <w:t xml:space="preserve">- своевременность посещения </w:t>
      </w:r>
      <w:proofErr w:type="gramStart"/>
      <w:r>
        <w:rPr>
          <w:rStyle w:val="Hyperlink0"/>
          <w:rFonts w:eastAsia="Calibri"/>
        </w:rPr>
        <w:t>обучающихся</w:t>
      </w:r>
      <w:proofErr w:type="gramEnd"/>
      <w:r>
        <w:rPr>
          <w:rStyle w:val="Hyperlink0"/>
          <w:rFonts w:eastAsia="Calibri"/>
        </w:rPr>
        <w:t xml:space="preserve"> столовой в соответствие с утвержденным графиком приема пищи;</w:t>
      </w:r>
    </w:p>
    <w:p w:rsidR="004D2423" w:rsidRDefault="00690830">
      <w:pPr>
        <w:spacing w:after="0" w:line="276" w:lineRule="auto"/>
        <w:ind w:firstLine="709"/>
        <w:jc w:val="both"/>
        <w:rPr>
          <w:rStyle w:val="Hyperlink0"/>
          <w:rFonts w:eastAsia="Calibri"/>
        </w:rPr>
      </w:pPr>
      <w:r>
        <w:rPr>
          <w:rStyle w:val="Hyperlink0"/>
          <w:rFonts w:eastAsia="Calibri"/>
        </w:rPr>
        <w:t xml:space="preserve">- соответствие реализуемых </w:t>
      </w:r>
      <w:r>
        <w:rPr>
          <w:rStyle w:val="Hyperlink0"/>
          <w:rFonts w:eastAsia="Calibri"/>
        </w:rPr>
        <w:t>блюд утвержденному меню;</w:t>
      </w:r>
    </w:p>
    <w:p w:rsidR="004D2423" w:rsidRDefault="00690830">
      <w:pPr>
        <w:spacing w:after="0" w:line="276" w:lineRule="auto"/>
        <w:ind w:firstLine="709"/>
        <w:jc w:val="both"/>
        <w:rPr>
          <w:rStyle w:val="Hyperlink0"/>
          <w:rFonts w:eastAsia="Calibri"/>
        </w:rPr>
      </w:pPr>
      <w:r>
        <w:rPr>
          <w:rStyle w:val="Hyperlink0"/>
          <w:rFonts w:eastAsia="Calibri"/>
        </w:rPr>
        <w:t>- санитарно-техническое содержание обеденного зала (помещения для приема пищи), состояние обеденной мебели, столовой посуды, наличие салфеток и т.п.;</w:t>
      </w:r>
    </w:p>
    <w:p w:rsidR="004D2423" w:rsidRDefault="00690830">
      <w:pPr>
        <w:shd w:val="clear" w:color="auto" w:fill="FFFFFF"/>
        <w:spacing w:after="0" w:line="276" w:lineRule="auto"/>
        <w:ind w:firstLine="709"/>
        <w:jc w:val="both"/>
        <w:rPr>
          <w:rStyle w:val="Hyperlink0"/>
          <w:rFonts w:eastAsia="Calibri"/>
        </w:rPr>
      </w:pPr>
      <w:r>
        <w:rPr>
          <w:rStyle w:val="Hyperlink0"/>
          <w:rFonts w:eastAsia="Calibri"/>
        </w:rPr>
        <w:lastRenderedPageBreak/>
        <w:t>- проведение уборки обеденного зала по завершении каждого приема пищи;</w:t>
      </w:r>
    </w:p>
    <w:p w:rsidR="004D2423" w:rsidRDefault="00690830">
      <w:pPr>
        <w:shd w:val="clear" w:color="auto" w:fill="FFFFFF"/>
        <w:spacing w:after="0" w:line="276" w:lineRule="auto"/>
        <w:ind w:firstLine="709"/>
        <w:jc w:val="both"/>
        <w:rPr>
          <w:rStyle w:val="Hyperlink0"/>
          <w:rFonts w:eastAsia="Calibri"/>
        </w:rPr>
      </w:pPr>
      <w:r>
        <w:rPr>
          <w:rStyle w:val="Hyperlink0"/>
          <w:rFonts w:eastAsia="Calibri"/>
        </w:rPr>
        <w:t xml:space="preserve">- условия </w:t>
      </w:r>
      <w:r>
        <w:rPr>
          <w:rStyle w:val="Hyperlink0"/>
          <w:rFonts w:eastAsia="Calibri"/>
        </w:rPr>
        <w:t xml:space="preserve">соблюдения правил личной гигиены </w:t>
      </w:r>
      <w:proofErr w:type="gramStart"/>
      <w:r>
        <w:rPr>
          <w:rStyle w:val="Hyperlink0"/>
          <w:rFonts w:eastAsia="Calibri"/>
        </w:rPr>
        <w:t>обучающимися</w:t>
      </w:r>
      <w:proofErr w:type="gramEnd"/>
      <w:r>
        <w:rPr>
          <w:rStyle w:val="Hyperlink0"/>
          <w:rFonts w:eastAsia="Calibri"/>
        </w:rPr>
        <w:t>;</w:t>
      </w:r>
    </w:p>
    <w:p w:rsidR="004D2423" w:rsidRDefault="00690830">
      <w:pPr>
        <w:spacing w:after="0" w:line="276" w:lineRule="auto"/>
        <w:ind w:firstLine="709"/>
        <w:jc w:val="both"/>
        <w:rPr>
          <w:rStyle w:val="Hyperlink0"/>
          <w:rFonts w:eastAsia="Calibri"/>
        </w:rPr>
      </w:pPr>
      <w:r>
        <w:rPr>
          <w:rStyle w:val="Hyperlink0"/>
          <w:rFonts w:eastAsia="Calibri"/>
        </w:rPr>
        <w:t>- наличие и состояние санитарной одежды у сотрудников, осуществляющих раздачу готовых блюд;</w:t>
      </w:r>
    </w:p>
    <w:p w:rsidR="004D2423" w:rsidRDefault="00690830">
      <w:pPr>
        <w:spacing w:after="0" w:line="276" w:lineRule="auto"/>
        <w:ind w:firstLine="709"/>
        <w:jc w:val="both"/>
        <w:rPr>
          <w:rStyle w:val="Hyperlink0"/>
          <w:rFonts w:eastAsia="Calibri"/>
        </w:rPr>
      </w:pPr>
      <w:r>
        <w:rPr>
          <w:rStyle w:val="Hyperlink0"/>
          <w:rFonts w:eastAsia="Calibri"/>
        </w:rPr>
        <w:t>- объем и вид пищевых отходов после приема пищи;</w:t>
      </w:r>
    </w:p>
    <w:p w:rsidR="004D2423" w:rsidRDefault="00690830">
      <w:pPr>
        <w:spacing w:after="0" w:line="276" w:lineRule="auto"/>
        <w:ind w:firstLine="709"/>
        <w:jc w:val="both"/>
        <w:rPr>
          <w:rStyle w:val="Hyperlink0"/>
          <w:rFonts w:eastAsia="Calibri"/>
        </w:rPr>
      </w:pPr>
      <w:r>
        <w:rPr>
          <w:rStyle w:val="Hyperlink0"/>
          <w:rFonts w:eastAsia="Calibri"/>
        </w:rPr>
        <w:t xml:space="preserve">- наличие лабораторно-инструментальных исследований качества и </w:t>
      </w:r>
      <w:r>
        <w:rPr>
          <w:rStyle w:val="Hyperlink0"/>
          <w:rFonts w:eastAsia="Calibri"/>
        </w:rPr>
        <w:t>безопасности поступающей пищевой продукции и готовых блюд;</w:t>
      </w:r>
    </w:p>
    <w:p w:rsidR="004D2423" w:rsidRDefault="00690830">
      <w:pPr>
        <w:spacing w:after="0" w:line="276" w:lineRule="auto"/>
        <w:ind w:firstLine="709"/>
        <w:jc w:val="both"/>
        <w:rPr>
          <w:rStyle w:val="Hyperlink0"/>
          <w:rFonts w:eastAsia="Calibri"/>
        </w:rPr>
      </w:pPr>
      <w:r>
        <w:rPr>
          <w:rStyle w:val="Hyperlink0"/>
          <w:rFonts w:eastAsia="Calibri"/>
        </w:rPr>
        <w:t>- вкусовые предпочтения детей, удовлетворенность ассортиментом и качеством потребляемых блюд по результатам выборочного опроса детей с согласия их родителей или иных законных представителей;</w:t>
      </w:r>
    </w:p>
    <w:p w:rsidR="004D2423" w:rsidRDefault="00690830">
      <w:pPr>
        <w:shd w:val="clear" w:color="auto" w:fill="FFFFFF"/>
        <w:spacing w:after="0" w:line="276" w:lineRule="auto"/>
        <w:ind w:firstLine="709"/>
        <w:jc w:val="both"/>
        <w:rPr>
          <w:rStyle w:val="Hyperlink0"/>
          <w:rFonts w:eastAsia="Calibri"/>
        </w:rPr>
      </w:pPr>
      <w:r>
        <w:rPr>
          <w:rStyle w:val="Hyperlink0"/>
          <w:rFonts w:eastAsia="Calibri"/>
        </w:rPr>
        <w:t>- усло</w:t>
      </w:r>
      <w:r>
        <w:rPr>
          <w:rStyle w:val="Hyperlink0"/>
          <w:rFonts w:eastAsia="Calibri"/>
        </w:rPr>
        <w:t>вия для организации питания обучающихся с учетом особенностей здоровья;</w:t>
      </w:r>
    </w:p>
    <w:p w:rsidR="004D2423" w:rsidRDefault="00690830">
      <w:pPr>
        <w:shd w:val="clear" w:color="auto" w:fill="FFFFFF"/>
        <w:spacing w:after="0" w:line="276" w:lineRule="auto"/>
        <w:ind w:firstLine="709"/>
        <w:jc w:val="both"/>
        <w:rPr>
          <w:rStyle w:val="Hyperlink0"/>
          <w:rFonts w:eastAsia="Calibri"/>
        </w:rPr>
      </w:pPr>
      <w:r>
        <w:rPr>
          <w:rStyle w:val="Hyperlink0"/>
          <w:rFonts w:eastAsia="Calibri"/>
        </w:rPr>
        <w:t>- организация питьевого режима;</w:t>
      </w:r>
    </w:p>
    <w:p w:rsidR="004D2423" w:rsidRDefault="00690830">
      <w:pPr>
        <w:spacing w:after="0" w:line="276" w:lineRule="auto"/>
        <w:ind w:firstLine="709"/>
        <w:jc w:val="both"/>
        <w:rPr>
          <w:rStyle w:val="Hyperlink0"/>
          <w:rFonts w:eastAsia="Calibri"/>
        </w:rPr>
      </w:pPr>
      <w:r>
        <w:rPr>
          <w:rStyle w:val="Hyperlink0"/>
          <w:rFonts w:eastAsia="Calibri"/>
        </w:rPr>
        <w:t>- информирование родителей и детей о здоровом питании;</w:t>
      </w:r>
    </w:p>
    <w:p w:rsidR="004D2423" w:rsidRDefault="00690830">
      <w:pPr>
        <w:shd w:val="clear" w:color="auto" w:fill="FFFFFF"/>
        <w:spacing w:after="0" w:line="276" w:lineRule="auto"/>
        <w:ind w:firstLine="709"/>
        <w:jc w:val="both"/>
        <w:rPr>
          <w:rStyle w:val="Hyperlink0"/>
          <w:rFonts w:eastAsia="Calibri"/>
        </w:rPr>
      </w:pPr>
      <w:r>
        <w:rPr>
          <w:rStyle w:val="Hyperlink0"/>
          <w:rFonts w:eastAsia="Calibri"/>
        </w:rPr>
        <w:t xml:space="preserve">- органолептические показатели пищевой продукции с дегустацией блюда или рациона из ассортимента </w:t>
      </w:r>
      <w:r>
        <w:rPr>
          <w:rStyle w:val="Hyperlink0"/>
          <w:rFonts w:eastAsia="Calibri"/>
        </w:rPr>
        <w:t xml:space="preserve">текущего дня, заранее </w:t>
      </w:r>
      <w:proofErr w:type="gramStart"/>
      <w:r>
        <w:rPr>
          <w:rStyle w:val="Hyperlink0"/>
          <w:rFonts w:eastAsia="Calibri"/>
        </w:rPr>
        <w:t>заказанное</w:t>
      </w:r>
      <w:proofErr w:type="gramEnd"/>
      <w:r>
        <w:rPr>
          <w:rStyle w:val="Hyperlink0"/>
          <w:rFonts w:eastAsia="Calibri"/>
        </w:rPr>
        <w:t xml:space="preserve"> за счет родительских средств.</w:t>
      </w:r>
    </w:p>
    <w:p w:rsidR="004D2423" w:rsidRDefault="004D2423">
      <w:pPr>
        <w:shd w:val="clear" w:color="auto" w:fill="FFFFFF"/>
        <w:spacing w:after="0" w:line="276" w:lineRule="auto"/>
        <w:ind w:firstLine="709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</w:p>
    <w:p w:rsidR="004D2423" w:rsidRDefault="00690830">
      <w:pPr>
        <w:shd w:val="clear" w:color="auto" w:fill="FFFFFF"/>
        <w:spacing w:after="0" w:line="276" w:lineRule="auto"/>
        <w:ind w:firstLine="709"/>
        <w:jc w:val="both"/>
        <w:outlineLvl w:val="0"/>
        <w:rPr>
          <w:rStyle w:val="Hyperlink0"/>
          <w:rFonts w:eastAsia="Calibri"/>
        </w:rPr>
      </w:pPr>
      <w:r>
        <w:rPr>
          <w:rStyle w:val="Hyperlink0"/>
          <w:rFonts w:eastAsia="Calibri"/>
        </w:rPr>
        <w:t xml:space="preserve">Родители (законные представители) </w:t>
      </w:r>
      <w:proofErr w:type="gramStart"/>
      <w:r>
        <w:rPr>
          <w:rStyle w:val="Hyperlink0"/>
          <w:rFonts w:eastAsia="Calibri"/>
        </w:rPr>
        <w:t>обучающихся</w:t>
      </w:r>
      <w:proofErr w:type="gramEnd"/>
      <w:r>
        <w:rPr>
          <w:rStyle w:val="Hyperlink0"/>
          <w:rFonts w:eastAsia="Calibri"/>
        </w:rPr>
        <w:t xml:space="preserve"> могут:</w:t>
      </w:r>
    </w:p>
    <w:p w:rsidR="004D2423" w:rsidRDefault="00690830">
      <w:pPr>
        <w:shd w:val="clear" w:color="auto" w:fill="FFFFFF"/>
        <w:spacing w:after="0" w:line="276" w:lineRule="auto"/>
        <w:ind w:firstLine="709"/>
        <w:jc w:val="both"/>
        <w:rPr>
          <w:rStyle w:val="Hyperlink0"/>
          <w:rFonts w:eastAsia="Calibri"/>
        </w:rPr>
      </w:pPr>
      <w:r>
        <w:rPr>
          <w:rStyle w:val="Hyperlink0"/>
          <w:rFonts w:eastAsia="Calibri"/>
        </w:rPr>
        <w:t>- задавать вопросы и получать ответы от представителя администрации общеобразовательной организации и от представителя организатора питания</w:t>
      </w:r>
      <w:r>
        <w:rPr>
          <w:rStyle w:val="Hyperlink0"/>
          <w:rFonts w:eastAsia="Calibri"/>
        </w:rPr>
        <w:t xml:space="preserve"> в рамках их компетенций;</w:t>
      </w:r>
    </w:p>
    <w:p w:rsidR="004D2423" w:rsidRDefault="00690830">
      <w:pPr>
        <w:shd w:val="clear" w:color="auto" w:fill="FFFFFF"/>
        <w:spacing w:after="0" w:line="276" w:lineRule="auto"/>
        <w:ind w:firstLine="709"/>
        <w:jc w:val="both"/>
        <w:rPr>
          <w:rStyle w:val="Hyperlink0"/>
          <w:rFonts w:eastAsia="Calibri"/>
        </w:rPr>
      </w:pPr>
      <w:r>
        <w:rPr>
          <w:rStyle w:val="Hyperlink0"/>
          <w:rFonts w:eastAsia="Calibri"/>
        </w:rPr>
        <w:t xml:space="preserve">- запрашивать сведения результатов работы </w:t>
      </w:r>
      <w:proofErr w:type="spellStart"/>
      <w:r>
        <w:rPr>
          <w:rStyle w:val="Hyperlink0"/>
          <w:rFonts w:eastAsia="Calibri"/>
        </w:rPr>
        <w:t>бракеражной</w:t>
      </w:r>
      <w:proofErr w:type="spellEnd"/>
      <w:r>
        <w:rPr>
          <w:rStyle w:val="Hyperlink0"/>
          <w:rFonts w:eastAsia="Calibri"/>
        </w:rPr>
        <w:t xml:space="preserve"> комиссии;</w:t>
      </w:r>
    </w:p>
    <w:p w:rsidR="004D2423" w:rsidRDefault="00690830">
      <w:pPr>
        <w:shd w:val="clear" w:color="auto" w:fill="FFFFFF"/>
        <w:spacing w:after="0" w:line="276" w:lineRule="auto"/>
        <w:ind w:firstLine="709"/>
        <w:jc w:val="both"/>
        <w:rPr>
          <w:rStyle w:val="Hyperlink0"/>
          <w:rFonts w:eastAsia="Calibri"/>
        </w:rPr>
      </w:pPr>
      <w:r>
        <w:rPr>
          <w:rStyle w:val="Hyperlink0"/>
          <w:rFonts w:eastAsia="Calibri"/>
        </w:rPr>
        <w:t>- участвовать в проведение мероприятий по информированности о здоровом питании.</w:t>
      </w:r>
    </w:p>
    <w:p w:rsidR="004D2423" w:rsidRDefault="004D2423">
      <w:pPr>
        <w:spacing w:after="0" w:line="276" w:lineRule="auto"/>
        <w:ind w:firstLine="709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</w:p>
    <w:p w:rsidR="004D2423" w:rsidRDefault="00690830">
      <w:pPr>
        <w:spacing w:after="0" w:line="276" w:lineRule="auto"/>
        <w:ind w:firstLine="709"/>
        <w:jc w:val="both"/>
        <w:rPr>
          <w:rStyle w:val="Hyperlink0"/>
          <w:rFonts w:eastAsia="Calibri"/>
        </w:rPr>
      </w:pPr>
      <w:r>
        <w:rPr>
          <w:rStyle w:val="Hyperlink0"/>
          <w:rFonts w:eastAsia="Calibri"/>
        </w:rPr>
        <w:t>Организация родительского контроля может осуществляться в форме анкетирования родител</w:t>
      </w:r>
      <w:r>
        <w:rPr>
          <w:rStyle w:val="Hyperlink0"/>
          <w:rFonts w:eastAsia="Calibri"/>
        </w:rPr>
        <w:t>ей и детей (</w:t>
      </w:r>
      <w:hyperlink r:id="rId9" w:history="1">
        <w:r>
          <w:rPr>
            <w:rStyle w:val="Hyperlink0"/>
            <w:rFonts w:eastAsia="Calibri"/>
          </w:rPr>
          <w:t>приложение 1</w:t>
        </w:r>
      </w:hyperlink>
      <w:r>
        <w:rPr>
          <w:rStyle w:val="Hyperlink0"/>
          <w:rFonts w:eastAsia="Calibri"/>
        </w:rPr>
        <w:t xml:space="preserve"> к МР 2.4.0180-20) и участии в работе общешкольной комиссии (</w:t>
      </w:r>
      <w:hyperlink r:id="rId10" w:history="1">
        <w:r>
          <w:rPr>
            <w:rStyle w:val="Hyperlink0"/>
            <w:rFonts w:eastAsia="Calibri"/>
          </w:rPr>
          <w:t>приложение 2</w:t>
        </w:r>
      </w:hyperlink>
      <w:r>
        <w:rPr>
          <w:rStyle w:val="Hyperlink0"/>
          <w:rFonts w:eastAsia="Calibri"/>
        </w:rPr>
        <w:t xml:space="preserve"> к МР 2.4.0180-20).</w:t>
      </w:r>
    </w:p>
    <w:p w:rsidR="004D2423" w:rsidRDefault="00690830">
      <w:pPr>
        <w:spacing w:after="0" w:line="276" w:lineRule="auto"/>
        <w:ind w:firstLine="709"/>
        <w:jc w:val="both"/>
        <w:rPr>
          <w:rStyle w:val="Hyperlink0"/>
          <w:rFonts w:eastAsia="Calibri"/>
        </w:rPr>
      </w:pPr>
      <w:r>
        <w:rPr>
          <w:rStyle w:val="Hyperlink0"/>
          <w:rFonts w:eastAsia="Calibri"/>
        </w:rPr>
        <w:t xml:space="preserve">Итоги проверок обсуждаются на </w:t>
      </w:r>
      <w:proofErr w:type="spellStart"/>
      <w:r>
        <w:rPr>
          <w:rStyle w:val="Hyperlink0"/>
          <w:rFonts w:eastAsia="Calibri"/>
        </w:rPr>
        <w:t>общеродительских</w:t>
      </w:r>
      <w:proofErr w:type="spellEnd"/>
      <w:r>
        <w:rPr>
          <w:rStyle w:val="Hyperlink0"/>
          <w:rFonts w:eastAsia="Calibri"/>
        </w:rPr>
        <w:t xml:space="preserve"> собраниях и могут явиться основанием для обращений в адр</w:t>
      </w:r>
      <w:r>
        <w:rPr>
          <w:rStyle w:val="Hyperlink0"/>
          <w:rFonts w:eastAsia="Calibri"/>
        </w:rPr>
        <w:t>ес администрации образовательной организации, ее учредителя и (или) оператора питания, органов контроля (надзора).</w:t>
      </w:r>
    </w:p>
    <w:p w:rsidR="004D2423" w:rsidRDefault="004D2423">
      <w:pPr>
        <w:shd w:val="clear" w:color="auto" w:fill="FFFFFF"/>
        <w:spacing w:after="0" w:line="276" w:lineRule="auto"/>
        <w:ind w:firstLine="709"/>
        <w:jc w:val="both"/>
        <w:outlineLvl w:val="0"/>
        <w:rPr>
          <w:rStyle w:val="a6"/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D2423" w:rsidRDefault="00690830">
      <w:pPr>
        <w:shd w:val="clear" w:color="auto" w:fill="FFFFFF"/>
        <w:spacing w:after="0" w:line="276" w:lineRule="auto"/>
        <w:ind w:firstLine="709"/>
        <w:jc w:val="both"/>
        <w:outlineLvl w:val="0"/>
        <w:rPr>
          <w:rStyle w:val="Hyperlink0"/>
          <w:rFonts w:eastAsia="Calibri"/>
        </w:rPr>
      </w:pPr>
      <w:r>
        <w:rPr>
          <w:rStyle w:val="Hyperlink0"/>
          <w:rFonts w:eastAsia="Calibri"/>
        </w:rPr>
        <w:t xml:space="preserve">Родители (законные представители) </w:t>
      </w:r>
      <w:proofErr w:type="gramStart"/>
      <w:r>
        <w:rPr>
          <w:rStyle w:val="Hyperlink0"/>
          <w:rFonts w:eastAsia="Calibri"/>
        </w:rPr>
        <w:t>обучающихся</w:t>
      </w:r>
      <w:proofErr w:type="gramEnd"/>
      <w:r>
        <w:rPr>
          <w:rStyle w:val="Hyperlink0"/>
          <w:rFonts w:eastAsia="Calibri"/>
        </w:rPr>
        <w:t xml:space="preserve"> не вправе:</w:t>
      </w:r>
    </w:p>
    <w:p w:rsidR="004D2423" w:rsidRDefault="00690830">
      <w:pPr>
        <w:shd w:val="clear" w:color="auto" w:fill="FFFFFF"/>
        <w:spacing w:after="0" w:line="276" w:lineRule="auto"/>
        <w:ind w:firstLine="709"/>
        <w:jc w:val="both"/>
        <w:rPr>
          <w:rStyle w:val="Hyperlink0"/>
          <w:rFonts w:eastAsia="Calibri"/>
        </w:rPr>
      </w:pPr>
      <w:r>
        <w:rPr>
          <w:rStyle w:val="Hyperlink0"/>
          <w:rFonts w:eastAsia="Calibri"/>
        </w:rPr>
        <w:t xml:space="preserve">- проходить в производственную зону приготовления пищи, в целях соблюдения правил </w:t>
      </w:r>
      <w:r>
        <w:rPr>
          <w:rStyle w:val="Hyperlink0"/>
          <w:rFonts w:eastAsia="Calibri"/>
        </w:rPr>
        <w:t>по технике безопасности и не нарушения производственного процесса;</w:t>
      </w:r>
    </w:p>
    <w:p w:rsidR="004D2423" w:rsidRDefault="00690830">
      <w:pPr>
        <w:shd w:val="clear" w:color="auto" w:fill="FFFFFF"/>
        <w:spacing w:after="0" w:line="276" w:lineRule="auto"/>
        <w:ind w:firstLine="709"/>
        <w:jc w:val="both"/>
        <w:rPr>
          <w:rStyle w:val="Hyperlink0"/>
          <w:rFonts w:eastAsia="Calibri"/>
        </w:rPr>
      </w:pPr>
      <w:r>
        <w:rPr>
          <w:rStyle w:val="Hyperlink0"/>
          <w:rFonts w:eastAsia="Calibri"/>
        </w:rPr>
        <w:t xml:space="preserve">- отвлекать </w:t>
      </w:r>
      <w:proofErr w:type="gramStart"/>
      <w:r>
        <w:rPr>
          <w:rStyle w:val="Hyperlink0"/>
          <w:rFonts w:eastAsia="Calibri"/>
        </w:rPr>
        <w:t>обучающихся</w:t>
      </w:r>
      <w:proofErr w:type="gramEnd"/>
      <w:r>
        <w:rPr>
          <w:rStyle w:val="Hyperlink0"/>
          <w:rFonts w:eastAsia="Calibri"/>
        </w:rPr>
        <w:t xml:space="preserve"> во время приема пищи;</w:t>
      </w:r>
    </w:p>
    <w:p w:rsidR="004D2423" w:rsidRDefault="00690830">
      <w:pPr>
        <w:shd w:val="clear" w:color="auto" w:fill="FFFFFF"/>
        <w:spacing w:after="0" w:line="276" w:lineRule="auto"/>
        <w:ind w:firstLine="709"/>
        <w:jc w:val="both"/>
      </w:pPr>
      <w:r>
        <w:rPr>
          <w:rStyle w:val="Hyperlink0"/>
          <w:rFonts w:eastAsia="Calibri"/>
        </w:rPr>
        <w:lastRenderedPageBreak/>
        <w:t xml:space="preserve">- находиться в столовой вне графика, утвержденного </w:t>
      </w:r>
      <w:r>
        <w:rPr>
          <w:rStyle w:val="a6"/>
          <w:rFonts w:ascii="Times New Roman" w:hAnsi="Times New Roman"/>
          <w:sz w:val="28"/>
          <w:szCs w:val="28"/>
          <w:shd w:val="clear" w:color="auto" w:fill="FFFFFF"/>
        </w:rPr>
        <w:t xml:space="preserve">руководителем </w:t>
      </w:r>
      <w:r>
        <w:rPr>
          <w:rStyle w:val="Hyperlink0"/>
          <w:rFonts w:eastAsia="Calibri"/>
        </w:rPr>
        <w:t>общеобразовательной организации.</w:t>
      </w:r>
    </w:p>
    <w:sectPr w:rsidR="004D2423" w:rsidSect="004D2423">
      <w:headerReference w:type="default" r:id="rId11"/>
      <w:footerReference w:type="default" r:id="rId12"/>
      <w:headerReference w:type="first" r:id="rId13"/>
      <w:footerReference w:type="first" r:id="rId14"/>
      <w:pgSz w:w="11900" w:h="16840"/>
      <w:pgMar w:top="1134" w:right="850" w:bottom="1134" w:left="1134" w:header="708" w:footer="708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0830" w:rsidRDefault="00690830" w:rsidP="004D2423">
      <w:pPr>
        <w:spacing w:after="0" w:line="240" w:lineRule="auto"/>
      </w:pPr>
      <w:r>
        <w:separator/>
      </w:r>
    </w:p>
  </w:endnote>
  <w:endnote w:type="continuationSeparator" w:id="0">
    <w:p w:rsidR="00690830" w:rsidRDefault="00690830" w:rsidP="004D24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2423" w:rsidRDefault="004D2423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2423" w:rsidRDefault="004D2423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0830" w:rsidRDefault="00690830" w:rsidP="004D2423">
      <w:pPr>
        <w:spacing w:after="0" w:line="240" w:lineRule="auto"/>
      </w:pPr>
      <w:r>
        <w:separator/>
      </w:r>
    </w:p>
  </w:footnote>
  <w:footnote w:type="continuationSeparator" w:id="0">
    <w:p w:rsidR="00690830" w:rsidRDefault="00690830" w:rsidP="004D24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2423" w:rsidRDefault="004D2423">
    <w:pPr>
      <w:pStyle w:val="a4"/>
      <w:jc w:val="center"/>
    </w:pPr>
    <w:r>
      <w:rPr>
        <w:rFonts w:ascii="Times New Roman" w:hAnsi="Times New Roman"/>
        <w:sz w:val="24"/>
        <w:szCs w:val="24"/>
      </w:rPr>
      <w:fldChar w:fldCharType="begin"/>
    </w:r>
    <w:r w:rsidR="00690830">
      <w:rPr>
        <w:rFonts w:ascii="Times New Roman" w:hAnsi="Times New Roman"/>
        <w:sz w:val="24"/>
        <w:szCs w:val="24"/>
      </w:rPr>
      <w:instrText xml:space="preserve"> PAGE </w:instrText>
    </w:r>
    <w:r>
      <w:rPr>
        <w:rFonts w:ascii="Times New Roman" w:hAnsi="Times New Roman"/>
        <w:sz w:val="24"/>
        <w:szCs w:val="24"/>
      </w:rPr>
      <w:fldChar w:fldCharType="separate"/>
    </w:r>
    <w:r w:rsidR="00F95B08">
      <w:rPr>
        <w:rFonts w:ascii="Times New Roman" w:hAnsi="Times New Roman"/>
        <w:noProof/>
        <w:sz w:val="24"/>
        <w:szCs w:val="24"/>
      </w:rPr>
      <w:t>5</w:t>
    </w:r>
    <w:r>
      <w:rPr>
        <w:rFonts w:ascii="Times New Roman" w:hAnsi="Times New Roman"/>
        <w:sz w:val="24"/>
        <w:szCs w:val="24"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2423" w:rsidRDefault="004D2423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40479"/>
    <w:multiLevelType w:val="hybridMultilevel"/>
    <w:tmpl w:val="18EA1788"/>
    <w:numStyleLink w:val="1"/>
  </w:abstractNum>
  <w:abstractNum w:abstractNumId="1">
    <w:nsid w:val="69C742CA"/>
    <w:multiLevelType w:val="hybridMultilevel"/>
    <w:tmpl w:val="18EA1788"/>
    <w:styleLink w:val="1"/>
    <w:lvl w:ilvl="0" w:tplc="0CC88F64">
      <w:start w:val="1"/>
      <w:numFmt w:val="decimal"/>
      <w:lvlText w:val="%1."/>
      <w:lvlJc w:val="left"/>
      <w:pPr>
        <w:tabs>
          <w:tab w:val="num" w:pos="1134"/>
        </w:tabs>
        <w:ind w:left="425" w:firstLine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AAE0900">
      <w:start w:val="1"/>
      <w:numFmt w:val="lowerLetter"/>
      <w:lvlText w:val="%2."/>
      <w:lvlJc w:val="left"/>
      <w:pPr>
        <w:tabs>
          <w:tab w:val="num" w:pos="1429"/>
        </w:tabs>
        <w:ind w:left="720" w:firstLine="1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4B4AEE4">
      <w:start w:val="1"/>
      <w:numFmt w:val="lowerRoman"/>
      <w:lvlText w:val="%3."/>
      <w:lvlJc w:val="left"/>
      <w:pPr>
        <w:tabs>
          <w:tab w:val="left" w:pos="1134"/>
          <w:tab w:val="num" w:pos="2149"/>
        </w:tabs>
        <w:ind w:left="1440" w:firstLine="6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F06784A">
      <w:start w:val="1"/>
      <w:numFmt w:val="decimal"/>
      <w:lvlText w:val="%4."/>
      <w:lvlJc w:val="left"/>
      <w:pPr>
        <w:tabs>
          <w:tab w:val="left" w:pos="1134"/>
          <w:tab w:val="num" w:pos="2869"/>
        </w:tabs>
        <w:ind w:left="2160" w:firstLine="3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B66C9AA">
      <w:start w:val="1"/>
      <w:numFmt w:val="lowerLetter"/>
      <w:lvlText w:val="%5."/>
      <w:lvlJc w:val="left"/>
      <w:pPr>
        <w:tabs>
          <w:tab w:val="left" w:pos="1134"/>
          <w:tab w:val="num" w:pos="3589"/>
        </w:tabs>
        <w:ind w:left="2880" w:firstLine="5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08E6EB4">
      <w:start w:val="1"/>
      <w:numFmt w:val="lowerRoman"/>
      <w:lvlText w:val="%6."/>
      <w:lvlJc w:val="left"/>
      <w:pPr>
        <w:tabs>
          <w:tab w:val="left" w:pos="1134"/>
          <w:tab w:val="num" w:pos="4309"/>
        </w:tabs>
        <w:ind w:left="3600" w:firstLine="10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48611CE">
      <w:start w:val="1"/>
      <w:numFmt w:val="decimal"/>
      <w:lvlText w:val="%7."/>
      <w:lvlJc w:val="left"/>
      <w:pPr>
        <w:tabs>
          <w:tab w:val="left" w:pos="1134"/>
          <w:tab w:val="num" w:pos="5029"/>
        </w:tabs>
        <w:ind w:left="4320" w:firstLine="7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AA07078">
      <w:start w:val="1"/>
      <w:numFmt w:val="lowerLetter"/>
      <w:lvlText w:val="%8."/>
      <w:lvlJc w:val="left"/>
      <w:pPr>
        <w:tabs>
          <w:tab w:val="left" w:pos="1134"/>
          <w:tab w:val="num" w:pos="5749"/>
        </w:tabs>
        <w:ind w:left="5040" w:firstLine="8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FDCFA30">
      <w:start w:val="1"/>
      <w:numFmt w:val="lowerRoman"/>
      <w:lvlText w:val="%9."/>
      <w:lvlJc w:val="left"/>
      <w:pPr>
        <w:tabs>
          <w:tab w:val="left" w:pos="1134"/>
          <w:tab w:val="num" w:pos="6469"/>
        </w:tabs>
        <w:ind w:left="5760" w:firstLine="13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4D2423"/>
    <w:rsid w:val="004D2423"/>
    <w:rsid w:val="00690830"/>
    <w:rsid w:val="00F95B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D2423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D2423"/>
    <w:rPr>
      <w:u w:val="single"/>
    </w:rPr>
  </w:style>
  <w:style w:type="table" w:customStyle="1" w:styleId="TableNormal">
    <w:name w:val="Table Normal"/>
    <w:rsid w:val="004D242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rsid w:val="004D2423"/>
    <w:pPr>
      <w:tabs>
        <w:tab w:val="center" w:pos="4677"/>
        <w:tab w:val="right" w:pos="9355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a5">
    <w:name w:val="Колонтитулы"/>
    <w:rsid w:val="004D2423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character" w:customStyle="1" w:styleId="a6">
    <w:name w:val="Нет"/>
    <w:rsid w:val="004D2423"/>
  </w:style>
  <w:style w:type="character" w:customStyle="1" w:styleId="Hyperlink0">
    <w:name w:val="Hyperlink.0"/>
    <w:basedOn w:val="a6"/>
    <w:rsid w:val="004D2423"/>
    <w:rPr>
      <w:rFonts w:ascii="Times New Roman" w:eastAsia="Times New Roman" w:hAnsi="Times New Roman" w:cs="Times New Roman"/>
      <w:sz w:val="28"/>
      <w:szCs w:val="28"/>
    </w:rPr>
  </w:style>
  <w:style w:type="paragraph" w:customStyle="1" w:styleId="headertext">
    <w:name w:val="headertext"/>
    <w:rsid w:val="004D2423"/>
    <w:pPr>
      <w:spacing w:before="100" w:after="100"/>
    </w:pPr>
    <w:rPr>
      <w:rFonts w:cs="Arial Unicode MS"/>
      <w:color w:val="000000"/>
      <w:sz w:val="24"/>
      <w:szCs w:val="24"/>
      <w:u w:color="000000"/>
    </w:rPr>
  </w:style>
  <w:style w:type="paragraph" w:styleId="a7">
    <w:name w:val="List Paragraph"/>
    <w:rsid w:val="004D2423"/>
    <w:pPr>
      <w:spacing w:after="200" w:line="276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1">
    <w:name w:val="Импортированный стиль 1"/>
    <w:rsid w:val="004D2423"/>
    <w:pPr>
      <w:numPr>
        <w:numId w:val="1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gin.consultant.ru/link/?rnd=EA70EBCFE7F90FC30427537CB938B98F&amp;req=doc&amp;base=RZR&amp;n=378776&amp;dst=102460&amp;fld=134&amp;REFFIELD=134&amp;REFDST=100015&amp;REFDOC=375353&amp;REFBASE=RZR&amp;stat=refcode%253D10881%253Bdstident%253D102460%253Bindex%253D45&amp;date=16.04.2021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http://login.consultant.ru/link/?rnd=EA70EBCFE7F90FC30427537CB938B98F&amp;req=doc&amp;base=RZR&amp;n=354777&amp;REFFIELD=134&amp;REFDST=100160&amp;REFDOC=354776&amp;REFBASE=RZR&amp;stat=refcode%253D16610%253Bindex%253D198&amp;date=16.04.2021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login.consultant.ru/link/?rnd=EA70EBCFE7F90FC30427537CB938B98F&amp;req=doc&amp;base=RZR&amp;n=354777&amp;dst=100178&amp;fld=134&amp;date=16.04.202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login.consultant.ru/link/?rnd=EA70EBCFE7F90FC30427537CB938B98F&amp;req=doc&amp;base=RZR&amp;n=354777&amp;dst=100121&amp;fld=134&amp;date=16.04.2021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1324</Words>
  <Characters>7553</Characters>
  <Application>Microsoft Office Word</Application>
  <DocSecurity>0</DocSecurity>
  <Lines>62</Lines>
  <Paragraphs>17</Paragraphs>
  <ScaleCrop>false</ScaleCrop>
  <Company>Ya Blondinko Edition</Company>
  <LinksUpToDate>false</LinksUpToDate>
  <CharactersWithSpaces>8860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Школа</cp:lastModifiedBy>
  <cp:revision>3</cp:revision>
  <dcterms:created xsi:type="dcterms:W3CDTF">2021-04-29T03:33:00Z</dcterms:created>
  <dcterms:modified xsi:type="dcterms:W3CDTF">2021-04-29T03:34:00Z</dcterms:modified>
</cp:coreProperties>
</file>